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2F" w:rsidRDefault="00C2502F" w:rsidP="00C2502F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 xml:space="preserve"> 23. 04.2020 r. </w:t>
      </w:r>
    </w:p>
    <w:p w:rsidR="00C2502F" w:rsidRPr="00C2502F" w:rsidRDefault="00C2502F" w:rsidP="00C2502F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Chemia kl. 8A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 xml:space="preserve">Temat : </w:t>
      </w:r>
      <w:r w:rsidRPr="00C2502F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>Powtórzenie wiadomości.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 xml:space="preserve">Dziś pracujemy z zeszytem ćwiczeń i podręcznikiem. 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eastAsia="pl-PL" w:bidi="ar-SA"/>
        </w:rPr>
        <w:t>Ćw.1/95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Wzór estru:       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C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 xml:space="preserve">4 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H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>9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COOC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>5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H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>11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Równanie reakcji:     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C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 xml:space="preserve">4 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H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>9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COOC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>5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H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>11</w:t>
      </w:r>
      <w:r w:rsidRPr="00C2502F">
        <w:rPr>
          <w:rFonts w:ascii="Calibri" w:eastAsia="Times New Roman" w:hAnsi="Calibri" w:cs="Calibri"/>
          <w:lang w:val="pl-PL" w:eastAsia="pl-PL" w:bidi="ar-SA"/>
        </w:rPr>
        <w:t xml:space="preserve">  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+  14O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>2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 xml:space="preserve">  </w:t>
      </w:r>
      <w:r w:rsidRPr="00C2502F">
        <w:rPr>
          <w:rFonts w:ascii="Wingdings" w:eastAsia="Times New Roman" w:hAnsi="Wingdings" w:cs="Calibri"/>
          <w:b/>
          <w:bCs/>
          <w:lang w:val="pl-PL" w:eastAsia="pl-PL" w:bidi="ar-SA"/>
        </w:rPr>
        <w:t>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  10CO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 xml:space="preserve">2 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 +  10H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>2</w:t>
      </w:r>
      <w:r w:rsidRPr="00C2502F">
        <w:rPr>
          <w:rFonts w:ascii="Calibri" w:eastAsia="Times New Roman" w:hAnsi="Calibri" w:cs="Calibri"/>
          <w:b/>
          <w:bCs/>
          <w:lang w:val="pl-PL" w:eastAsia="pl-PL" w:bidi="ar-SA"/>
        </w:rPr>
        <w:t>O</w:t>
      </w:r>
      <w:r w:rsidRPr="00C2502F">
        <w:rPr>
          <w:rFonts w:ascii="Calibri" w:eastAsia="Times New Roman" w:hAnsi="Calibri" w:cs="Calibri"/>
          <w:b/>
          <w:bCs/>
          <w:vertAlign w:val="subscript"/>
          <w:lang w:val="pl-PL" w:eastAsia="pl-PL" w:bidi="ar-SA"/>
        </w:rPr>
        <w:t xml:space="preserve"> 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Rozwiązanie:       Układamy proporcję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Z równania reakcji wynika że: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 xml:space="preserve">do spalenia        1 cząsteczki </w:t>
      </w:r>
      <w:proofErr w:type="spellStart"/>
      <w:r w:rsidRPr="00C2502F">
        <w:rPr>
          <w:rFonts w:ascii="Calibri" w:eastAsia="Times New Roman" w:hAnsi="Calibri" w:cs="Calibri"/>
          <w:lang w:val="pl-PL" w:eastAsia="pl-PL" w:bidi="ar-SA"/>
        </w:rPr>
        <w:t>pentanianu</w:t>
      </w:r>
      <w:proofErr w:type="spellEnd"/>
      <w:r w:rsidRPr="00C2502F">
        <w:rPr>
          <w:rFonts w:ascii="Calibri" w:eastAsia="Times New Roman" w:hAnsi="Calibri" w:cs="Calibri"/>
          <w:lang w:val="pl-PL" w:eastAsia="pl-PL" w:bidi="ar-SA"/>
        </w:rPr>
        <w:t xml:space="preserve"> </w:t>
      </w:r>
      <w:proofErr w:type="spellStart"/>
      <w:r w:rsidRPr="00C2502F">
        <w:rPr>
          <w:rFonts w:ascii="Calibri" w:eastAsia="Times New Roman" w:hAnsi="Calibri" w:cs="Calibri"/>
          <w:lang w:val="pl-PL" w:eastAsia="pl-PL" w:bidi="ar-SA"/>
        </w:rPr>
        <w:t>pentylu</w:t>
      </w:r>
      <w:proofErr w:type="spellEnd"/>
      <w:r w:rsidRPr="00C2502F">
        <w:rPr>
          <w:rFonts w:ascii="Calibri" w:eastAsia="Times New Roman" w:hAnsi="Calibri" w:cs="Calibri"/>
          <w:lang w:val="pl-PL" w:eastAsia="pl-PL" w:bidi="ar-SA"/>
        </w:rPr>
        <w:t xml:space="preserve"> potrzeba 14 cząsteczek tlenu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to  do spalenia  4 cząsteczek                                     potrzeba  x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 Zapisujemy proporcję:</w:t>
      </w:r>
    </w:p>
    <w:p w:rsidR="00C2502F" w:rsidRPr="00C2502F" w:rsidRDefault="00C2502F" w:rsidP="00C2502F">
      <w:pPr>
        <w:spacing w:after="0" w:line="240" w:lineRule="auto"/>
        <w:ind w:left="720"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1</w:t>
      </w:r>
      <w:r w:rsidRPr="00C2502F">
        <w:rPr>
          <w:rFonts w:ascii="Times New Roman" w:eastAsia="Times New Roman" w:hAnsi="Times New Roman" w:cs="Times New Roman"/>
          <w:sz w:val="14"/>
          <w:szCs w:val="14"/>
          <w:lang w:val="pl-PL" w:eastAsia="pl-PL" w:bidi="ar-SA"/>
        </w:rPr>
        <w:t xml:space="preserve">         </w:t>
      </w:r>
      <w:r w:rsidRPr="00C2502F">
        <w:rPr>
          <w:rFonts w:ascii="Calibri" w:eastAsia="Times New Roman" w:hAnsi="Calibri" w:cs="Calibri"/>
          <w:lang w:val="pl-PL" w:eastAsia="pl-PL" w:bidi="ar-SA"/>
        </w:rPr>
        <w:t>-----  14</w:t>
      </w:r>
    </w:p>
    <w:p w:rsidR="00C2502F" w:rsidRPr="00C2502F" w:rsidRDefault="00C2502F" w:rsidP="00C2502F">
      <w:pPr>
        <w:spacing w:after="0" w:line="240" w:lineRule="auto"/>
        <w:ind w:left="45"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u w:val="single"/>
          <w:lang w:val="pl-PL" w:eastAsia="pl-PL" w:bidi="ar-SA"/>
        </w:rPr>
        <w:t xml:space="preserve">       4    ------  x </w:t>
      </w:r>
    </w:p>
    <w:p w:rsidR="00C2502F" w:rsidRPr="00C2502F" w:rsidRDefault="00C2502F" w:rsidP="00C2502F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x obliczamy z proporcji       .............................................................</w:t>
      </w:r>
    </w:p>
    <w:p w:rsidR="00C2502F" w:rsidRPr="00C2502F" w:rsidRDefault="00C2502F" w:rsidP="00C2502F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                                                .............................................................</w:t>
      </w:r>
    </w:p>
    <w:p w:rsidR="00C2502F" w:rsidRPr="00C2502F" w:rsidRDefault="00C2502F" w:rsidP="00C2502F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Odpowiedź : .................................................................................................................................................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Praca domowa:  Wykonaj test do działu –  podręcznik str. 191 – 192  </w:t>
      </w:r>
    </w:p>
    <w:p w:rsidR="00C2502F" w:rsidRPr="00C2502F" w:rsidRDefault="00C2502F" w:rsidP="00C2502F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C2502F">
        <w:rPr>
          <w:rFonts w:ascii="Calibri" w:eastAsia="Times New Roman" w:hAnsi="Calibri" w:cs="Calibri"/>
          <w:lang w:val="pl-PL" w:eastAsia="pl-PL" w:bidi="ar-SA"/>
        </w:rPr>
        <w:t>Dla chętnych dodatkowo zad.2 str. 95 zeszyt ćw.</w:t>
      </w:r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2502F"/>
    <w:rsid w:val="003D0C3E"/>
    <w:rsid w:val="00544D6D"/>
    <w:rsid w:val="00A63168"/>
    <w:rsid w:val="00C2502F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gmail-msonospacing">
    <w:name w:val="gmail-msonospacing"/>
    <w:basedOn w:val="Normalny"/>
    <w:rsid w:val="00C2502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2020-04-19T17:58:00Z</dcterms:created>
  <dcterms:modified xsi:type="dcterms:W3CDTF">2020-04-19T17:59:00Z</dcterms:modified>
</cp:coreProperties>
</file>