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DE94B" w14:textId="77777777" w:rsidR="004A7DC4" w:rsidRDefault="004A7DC4" w:rsidP="004A7DC4">
      <w:pPr>
        <w:rPr>
          <w:b/>
          <w:bCs/>
          <w:sz w:val="24"/>
          <w:szCs w:val="24"/>
        </w:rPr>
      </w:pPr>
      <w:r w:rsidRPr="000A5ABF">
        <w:rPr>
          <w:b/>
          <w:bCs/>
          <w:sz w:val="24"/>
          <w:szCs w:val="24"/>
        </w:rPr>
        <w:t>Kontakt przez Messenger (szukamy Ewa Brzezińska) lub pocztę (</w:t>
      </w:r>
      <w:hyperlink r:id="rId7" w:history="1">
        <w:r w:rsidRPr="00A96A94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Pr="000A5ABF">
        <w:rPr>
          <w:b/>
          <w:bCs/>
          <w:sz w:val="24"/>
          <w:szCs w:val="24"/>
        </w:rPr>
        <w:t>)</w:t>
      </w:r>
    </w:p>
    <w:p w14:paraId="129B9E6B" w14:textId="77777777" w:rsidR="004A7DC4" w:rsidRDefault="004A7DC4"/>
    <w:p w14:paraId="77191CE0" w14:textId="462CE961" w:rsidR="004A7DC4" w:rsidRDefault="000D7593">
      <w:r>
        <w:t>04</w:t>
      </w:r>
      <w:r w:rsidR="004A7DC4">
        <w:t>.0</w:t>
      </w:r>
      <w:r>
        <w:t>5</w:t>
      </w:r>
    </w:p>
    <w:p w14:paraId="1975AB73" w14:textId="540C3CCC" w:rsidR="004A7DC4" w:rsidRDefault="004A7DC4">
      <w:r>
        <w:t>Temat:</w:t>
      </w:r>
      <w:r w:rsidR="0095697A">
        <w:t xml:space="preserve"> </w:t>
      </w:r>
      <w:r w:rsidR="000D7593">
        <w:t>pierwszy okres warunkowy.</w:t>
      </w:r>
    </w:p>
    <w:p w14:paraId="5753C709" w14:textId="16928C0E" w:rsidR="000D7593" w:rsidRDefault="000D7593" w:rsidP="000D7593">
      <w:pPr>
        <w:pStyle w:val="Akapitzlist"/>
        <w:numPr>
          <w:ilvl w:val="0"/>
          <w:numId w:val="12"/>
        </w:numPr>
      </w:pPr>
      <w:r>
        <w:t>Podręcznik str. 98. Czytamy wyrazy z ramki i zastanawiamy się co one oznaczają.</w:t>
      </w:r>
    </w:p>
    <w:p w14:paraId="748545F5" w14:textId="072B68B9" w:rsidR="000D7593" w:rsidRDefault="000D7593" w:rsidP="000D7593">
      <w:pPr>
        <w:pStyle w:val="Akapitzlist"/>
        <w:numPr>
          <w:ilvl w:val="0"/>
          <w:numId w:val="12"/>
        </w:numPr>
      </w:pPr>
      <w:r>
        <w:t>Ramka z gramatyką.</w:t>
      </w:r>
      <w:r w:rsidR="00912954">
        <w:t xml:space="preserve"> Na stronie 131 też jest wyjaśnienie.</w:t>
      </w:r>
    </w:p>
    <w:p w14:paraId="1D11E477" w14:textId="0F13BD3F" w:rsidR="000D7593" w:rsidRDefault="000D7593" w:rsidP="000D7593">
      <w:pPr>
        <w:pStyle w:val="Akapitzlist"/>
        <w:rPr>
          <w:b/>
          <w:bCs/>
          <w:color w:val="141414"/>
        </w:rPr>
      </w:pPr>
      <w:r>
        <w:rPr>
          <w:color w:val="141414"/>
        </w:rPr>
        <w:t xml:space="preserve">Pierwszego okresu warunkowego używamy, jeśli jest </w:t>
      </w:r>
      <w:r>
        <w:rPr>
          <w:b/>
          <w:bCs/>
          <w:color w:val="141414"/>
        </w:rPr>
        <w:t>bardzo duże prawdopodobieństwo, że warunek zostanie spełniony.</w:t>
      </w:r>
    </w:p>
    <w:p w14:paraId="33A4536F" w14:textId="77777777" w:rsidR="000D7593" w:rsidRPr="000D7593" w:rsidRDefault="000D7593" w:rsidP="000D7593">
      <w:pPr>
        <w:spacing w:after="0" w:line="240" w:lineRule="auto"/>
        <w:ind w:firstLine="708"/>
        <w:rPr>
          <w:rFonts w:eastAsia="Times New Roman" w:cstheme="minorHAnsi"/>
          <w:color w:val="141414"/>
          <w:lang w:eastAsia="pl-PL"/>
        </w:rPr>
      </w:pPr>
      <w:r w:rsidRPr="000D7593">
        <w:rPr>
          <w:rFonts w:eastAsia="Times New Roman" w:cstheme="minorHAnsi"/>
          <w:b/>
          <w:bCs/>
          <w:color w:val="141414"/>
          <w:lang w:eastAsia="pl-PL"/>
        </w:rPr>
        <w:t>Struktura zdania</w:t>
      </w:r>
      <w:r w:rsidRPr="000D7593">
        <w:rPr>
          <w:rFonts w:eastAsia="Times New Roman" w:cstheme="minorHAnsi"/>
          <w:color w:val="141414"/>
          <w:lang w:eastAsia="pl-PL"/>
        </w:rPr>
        <w:t xml:space="preserve"> w pierwszym okresie warunkowym wygląda następująco: </w:t>
      </w:r>
    </w:p>
    <w:p w14:paraId="4221906E" w14:textId="77777777" w:rsidR="000D7593" w:rsidRPr="000D7593" w:rsidRDefault="000D7593" w:rsidP="000D7593">
      <w:pPr>
        <w:spacing w:after="0" w:line="240" w:lineRule="auto"/>
        <w:rPr>
          <w:rFonts w:eastAsia="Times New Roman" w:cstheme="minorHAnsi"/>
          <w:color w:val="141414"/>
          <w:lang w:eastAsia="pl-PL"/>
        </w:rPr>
      </w:pPr>
    </w:p>
    <w:p w14:paraId="1CAEB443" w14:textId="18A0A3A9" w:rsidR="000D7593" w:rsidRDefault="000D7593" w:rsidP="000D7593">
      <w:pPr>
        <w:spacing w:after="0" w:line="240" w:lineRule="auto"/>
        <w:ind w:left="708" w:firstLine="708"/>
        <w:rPr>
          <w:rFonts w:eastAsia="Times New Roman" w:cstheme="minorHAnsi"/>
          <w:color w:val="141414"/>
          <w:lang w:eastAsia="pl-PL"/>
        </w:rPr>
      </w:pPr>
      <w:proofErr w:type="spellStart"/>
      <w:r w:rsidRPr="000D7593">
        <w:rPr>
          <w:rFonts w:eastAsia="Times New Roman" w:cstheme="minorHAnsi"/>
          <w:color w:val="E41342"/>
          <w:lang w:eastAsia="pl-PL"/>
        </w:rPr>
        <w:t>if</w:t>
      </w:r>
      <w:proofErr w:type="spellEnd"/>
      <w:r w:rsidRPr="000D7593">
        <w:rPr>
          <w:rFonts w:eastAsia="Times New Roman" w:cstheme="minorHAnsi"/>
          <w:color w:val="E41342"/>
          <w:lang w:eastAsia="pl-PL"/>
        </w:rPr>
        <w:t xml:space="preserve"> </w:t>
      </w:r>
      <w:r w:rsidRPr="000D7593">
        <w:rPr>
          <w:rFonts w:eastAsia="Times New Roman" w:cstheme="minorHAnsi"/>
          <w:color w:val="141414"/>
          <w:lang w:eastAsia="pl-PL"/>
        </w:rPr>
        <w:t xml:space="preserve">+ </w:t>
      </w:r>
      <w:proofErr w:type="spellStart"/>
      <w:r w:rsidRPr="000D7593">
        <w:rPr>
          <w:rFonts w:eastAsia="Times New Roman" w:cstheme="minorHAnsi"/>
          <w:color w:val="141414"/>
          <w:lang w:eastAsia="pl-PL"/>
        </w:rPr>
        <w:t>Present</w:t>
      </w:r>
      <w:proofErr w:type="spellEnd"/>
      <w:r w:rsidRPr="000D7593">
        <w:rPr>
          <w:rFonts w:eastAsia="Times New Roman" w:cstheme="minorHAnsi"/>
          <w:color w:val="141414"/>
          <w:lang w:eastAsia="pl-PL"/>
        </w:rPr>
        <w:t xml:space="preserve"> Simple , </w:t>
      </w:r>
      <w:r w:rsidRPr="000D7593">
        <w:rPr>
          <w:rFonts w:eastAsia="Times New Roman" w:cstheme="minorHAnsi"/>
          <w:color w:val="3821CA"/>
          <w:lang w:eastAsia="pl-PL"/>
        </w:rPr>
        <w:t>WILL</w:t>
      </w:r>
      <w:r w:rsidRPr="000D7593">
        <w:rPr>
          <w:rFonts w:eastAsia="Times New Roman" w:cstheme="minorHAnsi"/>
          <w:color w:val="141414"/>
          <w:lang w:eastAsia="pl-PL"/>
        </w:rPr>
        <w:t xml:space="preserve"> + bezokolicznik</w:t>
      </w:r>
    </w:p>
    <w:p w14:paraId="65B35ADE" w14:textId="3E910529" w:rsidR="000D7593" w:rsidRPr="000D7593" w:rsidRDefault="000D7593" w:rsidP="000D7593">
      <w:pPr>
        <w:spacing w:after="0" w:line="240" w:lineRule="auto"/>
        <w:ind w:firstLine="708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albo</w:t>
      </w:r>
    </w:p>
    <w:p w14:paraId="7546422F" w14:textId="77777777" w:rsidR="000D7593" w:rsidRPr="000D7593" w:rsidRDefault="000D7593" w:rsidP="000D7593">
      <w:pPr>
        <w:spacing w:after="0" w:line="240" w:lineRule="auto"/>
        <w:ind w:left="1416"/>
        <w:rPr>
          <w:rFonts w:eastAsia="Times New Roman" w:cstheme="minorHAnsi"/>
          <w:color w:val="141414"/>
          <w:lang w:eastAsia="pl-PL"/>
        </w:rPr>
      </w:pPr>
      <w:r w:rsidRPr="000D7593">
        <w:rPr>
          <w:rFonts w:eastAsia="Times New Roman" w:cstheme="minorHAnsi"/>
          <w:color w:val="3821CA"/>
          <w:lang w:eastAsia="pl-PL"/>
        </w:rPr>
        <w:t>WILL</w:t>
      </w:r>
      <w:r w:rsidRPr="000D7593">
        <w:rPr>
          <w:rFonts w:eastAsia="Times New Roman" w:cstheme="minorHAnsi"/>
          <w:color w:val="141414"/>
          <w:lang w:eastAsia="pl-PL"/>
        </w:rPr>
        <w:t xml:space="preserve"> + bezokolicznik </w:t>
      </w:r>
      <w:proofErr w:type="spellStart"/>
      <w:r w:rsidRPr="000D7593">
        <w:rPr>
          <w:rFonts w:eastAsia="Times New Roman" w:cstheme="minorHAnsi"/>
          <w:color w:val="E41342"/>
          <w:lang w:eastAsia="pl-PL"/>
        </w:rPr>
        <w:t>if</w:t>
      </w:r>
      <w:proofErr w:type="spellEnd"/>
      <w:r w:rsidRPr="000D7593">
        <w:rPr>
          <w:rFonts w:eastAsia="Times New Roman" w:cstheme="minorHAnsi"/>
          <w:color w:val="E41342"/>
          <w:lang w:eastAsia="pl-PL"/>
        </w:rPr>
        <w:t xml:space="preserve"> </w:t>
      </w:r>
      <w:r w:rsidRPr="000D7593">
        <w:rPr>
          <w:rFonts w:eastAsia="Times New Roman" w:cstheme="minorHAnsi"/>
          <w:color w:val="141414"/>
          <w:lang w:eastAsia="pl-PL"/>
        </w:rPr>
        <w:t xml:space="preserve">+ </w:t>
      </w:r>
      <w:proofErr w:type="spellStart"/>
      <w:r w:rsidRPr="000D7593">
        <w:rPr>
          <w:rFonts w:eastAsia="Times New Roman" w:cstheme="minorHAnsi"/>
          <w:color w:val="141414"/>
          <w:lang w:eastAsia="pl-PL"/>
        </w:rPr>
        <w:t>Present</w:t>
      </w:r>
      <w:proofErr w:type="spellEnd"/>
      <w:r w:rsidRPr="000D7593">
        <w:rPr>
          <w:rFonts w:eastAsia="Times New Roman" w:cstheme="minorHAnsi"/>
          <w:color w:val="141414"/>
          <w:lang w:eastAsia="pl-PL"/>
        </w:rPr>
        <w:t xml:space="preserve"> Simple</w:t>
      </w:r>
    </w:p>
    <w:p w14:paraId="2BF6FBB7" w14:textId="77777777" w:rsidR="000D7593" w:rsidRDefault="000D7593" w:rsidP="000D7593">
      <w:pPr>
        <w:spacing w:after="0" w:line="240" w:lineRule="auto"/>
        <w:rPr>
          <w:rFonts w:eastAsia="Times New Roman" w:cstheme="minorHAnsi"/>
          <w:color w:val="141414"/>
          <w:lang w:eastAsia="pl-PL"/>
        </w:rPr>
      </w:pPr>
    </w:p>
    <w:p w14:paraId="179E17E4" w14:textId="5ECE81A8" w:rsidR="000D7593" w:rsidRDefault="000D7593" w:rsidP="000D7593">
      <w:pPr>
        <w:spacing w:after="0" w:line="240" w:lineRule="auto"/>
        <w:ind w:left="708"/>
        <w:rPr>
          <w:rFonts w:eastAsia="Times New Roman" w:cstheme="minorHAnsi"/>
          <w:color w:val="141414"/>
          <w:lang w:eastAsia="pl-PL"/>
        </w:rPr>
      </w:pPr>
      <w:r w:rsidRPr="000D7593">
        <w:rPr>
          <w:rFonts w:eastAsia="Times New Roman" w:cstheme="minorHAnsi"/>
          <w:color w:val="141414"/>
          <w:lang w:eastAsia="pl-PL"/>
        </w:rPr>
        <w:t xml:space="preserve">I </w:t>
      </w:r>
      <w:proofErr w:type="spellStart"/>
      <w:r w:rsidRPr="000D7593">
        <w:rPr>
          <w:rFonts w:eastAsia="Times New Roman" w:cstheme="minorHAnsi"/>
          <w:color w:val="3821CA"/>
          <w:lang w:eastAsia="pl-PL"/>
        </w:rPr>
        <w:t>will</w:t>
      </w:r>
      <w:proofErr w:type="spellEnd"/>
      <w:r w:rsidRPr="000D7593">
        <w:rPr>
          <w:rFonts w:eastAsia="Times New Roman" w:cstheme="minorHAnsi"/>
          <w:color w:val="141414"/>
          <w:lang w:eastAsia="pl-PL"/>
        </w:rPr>
        <w:t xml:space="preserve"> </w:t>
      </w:r>
      <w:proofErr w:type="spellStart"/>
      <w:r w:rsidRPr="000D7593">
        <w:rPr>
          <w:rFonts w:eastAsia="Times New Roman" w:cstheme="minorHAnsi"/>
          <w:color w:val="141414"/>
          <w:lang w:eastAsia="pl-PL"/>
        </w:rPr>
        <w:t>give</w:t>
      </w:r>
      <w:proofErr w:type="spellEnd"/>
      <w:r w:rsidRPr="000D7593">
        <w:rPr>
          <w:rFonts w:eastAsia="Times New Roman" w:cstheme="minorHAnsi"/>
          <w:color w:val="141414"/>
          <w:lang w:eastAsia="pl-PL"/>
        </w:rPr>
        <w:t xml:space="preserve"> Sarah the </w:t>
      </w:r>
      <w:proofErr w:type="spellStart"/>
      <w:r w:rsidRPr="000D7593">
        <w:rPr>
          <w:rFonts w:eastAsia="Times New Roman" w:cstheme="minorHAnsi"/>
          <w:color w:val="141414"/>
          <w:lang w:eastAsia="pl-PL"/>
        </w:rPr>
        <w:t>books</w:t>
      </w:r>
      <w:proofErr w:type="spellEnd"/>
      <w:r w:rsidRPr="000D7593">
        <w:rPr>
          <w:rFonts w:eastAsia="Times New Roman" w:cstheme="minorHAnsi"/>
          <w:color w:val="141414"/>
          <w:lang w:eastAsia="pl-PL"/>
        </w:rPr>
        <w:t xml:space="preserve"> </w:t>
      </w:r>
      <w:proofErr w:type="spellStart"/>
      <w:r w:rsidRPr="000D7593">
        <w:rPr>
          <w:rFonts w:eastAsia="Times New Roman" w:cstheme="minorHAnsi"/>
          <w:color w:val="E41342"/>
          <w:lang w:eastAsia="pl-PL"/>
        </w:rPr>
        <w:t>if</w:t>
      </w:r>
      <w:proofErr w:type="spellEnd"/>
      <w:r w:rsidRPr="000D7593">
        <w:rPr>
          <w:rFonts w:eastAsia="Times New Roman" w:cstheme="minorHAnsi"/>
          <w:color w:val="141414"/>
          <w:lang w:eastAsia="pl-PL"/>
        </w:rPr>
        <w:t xml:space="preserve"> </w:t>
      </w:r>
      <w:proofErr w:type="spellStart"/>
      <w:r w:rsidRPr="000D7593">
        <w:rPr>
          <w:rFonts w:eastAsia="Times New Roman" w:cstheme="minorHAnsi"/>
          <w:color w:val="141414"/>
          <w:lang w:eastAsia="pl-PL"/>
        </w:rPr>
        <w:t>she's</w:t>
      </w:r>
      <w:proofErr w:type="spellEnd"/>
      <w:r w:rsidRPr="000D7593">
        <w:rPr>
          <w:rFonts w:eastAsia="Times New Roman" w:cstheme="minorHAnsi"/>
          <w:color w:val="141414"/>
          <w:lang w:eastAsia="pl-PL"/>
        </w:rPr>
        <w:t xml:space="preserve"> </w:t>
      </w:r>
      <w:proofErr w:type="spellStart"/>
      <w:r w:rsidRPr="000D7593">
        <w:rPr>
          <w:rFonts w:eastAsia="Times New Roman" w:cstheme="minorHAnsi"/>
          <w:color w:val="141414"/>
          <w:lang w:eastAsia="pl-PL"/>
        </w:rPr>
        <w:t>at</w:t>
      </w:r>
      <w:proofErr w:type="spellEnd"/>
      <w:r w:rsidRPr="000D7593">
        <w:rPr>
          <w:rFonts w:eastAsia="Times New Roman" w:cstheme="minorHAnsi"/>
          <w:color w:val="141414"/>
          <w:lang w:eastAsia="pl-PL"/>
        </w:rPr>
        <w:t xml:space="preserve"> </w:t>
      </w:r>
      <w:proofErr w:type="spellStart"/>
      <w:r w:rsidRPr="000D7593">
        <w:rPr>
          <w:rFonts w:eastAsia="Times New Roman" w:cstheme="minorHAnsi"/>
          <w:color w:val="141414"/>
          <w:lang w:eastAsia="pl-PL"/>
        </w:rPr>
        <w:t>school</w:t>
      </w:r>
      <w:proofErr w:type="spellEnd"/>
      <w:r w:rsidRPr="000D7593">
        <w:rPr>
          <w:rFonts w:eastAsia="Times New Roman" w:cstheme="minorHAnsi"/>
          <w:color w:val="141414"/>
          <w:lang w:eastAsia="pl-PL"/>
        </w:rPr>
        <w:t xml:space="preserve"> </w:t>
      </w:r>
      <w:proofErr w:type="spellStart"/>
      <w:r w:rsidRPr="000D7593">
        <w:rPr>
          <w:rFonts w:eastAsia="Times New Roman" w:cstheme="minorHAnsi"/>
          <w:color w:val="141414"/>
          <w:lang w:eastAsia="pl-PL"/>
        </w:rPr>
        <w:t>tomorrow</w:t>
      </w:r>
      <w:proofErr w:type="spellEnd"/>
      <w:r w:rsidRPr="000D7593">
        <w:rPr>
          <w:rFonts w:eastAsia="Times New Roman" w:cstheme="minorHAnsi"/>
          <w:color w:val="141414"/>
          <w:lang w:eastAsia="pl-PL"/>
        </w:rPr>
        <w:t xml:space="preserve">. </w:t>
      </w:r>
      <w:r>
        <w:rPr>
          <w:rFonts w:eastAsia="Times New Roman" w:cstheme="minorHAnsi"/>
          <w:color w:val="141414"/>
          <w:lang w:eastAsia="pl-PL"/>
        </w:rPr>
        <w:t xml:space="preserve"> -  </w:t>
      </w:r>
      <w:r w:rsidRPr="000D7593">
        <w:rPr>
          <w:rFonts w:eastAsia="Times New Roman" w:cstheme="minorHAnsi"/>
          <w:color w:val="141414"/>
          <w:lang w:eastAsia="pl-PL"/>
        </w:rPr>
        <w:t>Przekażę Sarze książki, jeśli będzie jutro w szkole.</w:t>
      </w:r>
    </w:p>
    <w:p w14:paraId="3350EB97" w14:textId="426AC65D" w:rsidR="00912954" w:rsidRDefault="00912954" w:rsidP="000D7593">
      <w:pPr>
        <w:spacing w:after="0" w:line="240" w:lineRule="auto"/>
        <w:ind w:left="708"/>
        <w:rPr>
          <w:rFonts w:eastAsia="Times New Roman" w:cstheme="minorHAnsi"/>
          <w:color w:val="141414"/>
          <w:lang w:eastAsia="pl-PL"/>
        </w:rPr>
      </w:pPr>
    </w:p>
    <w:p w14:paraId="1548B4B4" w14:textId="58A92CBD" w:rsidR="00912954" w:rsidRDefault="00912954" w:rsidP="000D7593">
      <w:pPr>
        <w:spacing w:after="0" w:line="240" w:lineRule="auto"/>
        <w:ind w:left="708"/>
        <w:rPr>
          <w:rFonts w:eastAsia="Times New Roman" w:cstheme="minorHAnsi"/>
          <w:color w:val="141414"/>
          <w:lang w:eastAsia="pl-PL"/>
        </w:rPr>
      </w:pPr>
      <w:proofErr w:type="spellStart"/>
      <w:r>
        <w:rPr>
          <w:rFonts w:eastAsia="Times New Roman" w:cstheme="minorHAnsi"/>
          <w:color w:val="141414"/>
          <w:lang w:eastAsia="pl-PL"/>
        </w:rPr>
        <w:t>If</w:t>
      </w:r>
      <w:proofErr w:type="spellEnd"/>
      <w:r>
        <w:rPr>
          <w:rFonts w:eastAsia="Times New Roman" w:cstheme="minorHAnsi"/>
          <w:color w:val="141414"/>
          <w:lang w:eastAsia="pl-PL"/>
        </w:rPr>
        <w:t xml:space="preserve"> – jeśli, jeżeli – po </w:t>
      </w:r>
      <w:proofErr w:type="spellStart"/>
      <w:r>
        <w:rPr>
          <w:rFonts w:eastAsia="Times New Roman" w:cstheme="minorHAnsi"/>
          <w:color w:val="141414"/>
          <w:lang w:eastAsia="pl-PL"/>
        </w:rPr>
        <w:t>if</w:t>
      </w:r>
      <w:proofErr w:type="spellEnd"/>
      <w:r>
        <w:rPr>
          <w:rFonts w:eastAsia="Times New Roman" w:cstheme="minorHAnsi"/>
          <w:color w:val="141414"/>
          <w:lang w:eastAsia="pl-PL"/>
        </w:rPr>
        <w:t xml:space="preserve"> jest zawsze warunek, który trzeba spełnić </w:t>
      </w:r>
    </w:p>
    <w:p w14:paraId="6D2645A5" w14:textId="77777777" w:rsidR="00912954" w:rsidRPr="000D7593" w:rsidRDefault="00912954" w:rsidP="000D7593">
      <w:pPr>
        <w:spacing w:after="0" w:line="240" w:lineRule="auto"/>
        <w:ind w:left="708"/>
        <w:rPr>
          <w:rFonts w:eastAsia="Times New Roman" w:cstheme="minorHAnsi"/>
          <w:color w:val="141414"/>
          <w:lang w:eastAsia="pl-PL"/>
        </w:rPr>
      </w:pPr>
    </w:p>
    <w:p w14:paraId="034FCA4B" w14:textId="3263D58D" w:rsidR="000D7593" w:rsidRDefault="000D7593" w:rsidP="000D7593">
      <w:pPr>
        <w:pStyle w:val="Akapitzlist"/>
      </w:pPr>
      <w:r>
        <w:t xml:space="preserve">Oglądamy też filmik: </w:t>
      </w:r>
      <w:hyperlink r:id="rId8" w:history="1">
        <w:r w:rsidRPr="007A2BE2">
          <w:rPr>
            <w:rStyle w:val="Hipercze"/>
          </w:rPr>
          <w:t>https://www.youtube.com/watch?v=j3QQjVXfqWE</w:t>
        </w:r>
      </w:hyperlink>
      <w:r>
        <w:tab/>
        <w:t>(do ok 4. Min)</w:t>
      </w:r>
    </w:p>
    <w:p w14:paraId="3B044270" w14:textId="67776B92" w:rsidR="00912954" w:rsidRDefault="00912954" w:rsidP="00912954">
      <w:pPr>
        <w:pStyle w:val="Akapitzlist"/>
        <w:numPr>
          <w:ilvl w:val="0"/>
          <w:numId w:val="12"/>
        </w:numPr>
      </w:pPr>
      <w:r>
        <w:t>W zeszytach robimy ćw. 6 i 7 str. 98.</w:t>
      </w:r>
    </w:p>
    <w:p w14:paraId="6B66B812" w14:textId="0C0F34D6" w:rsidR="00912954" w:rsidRDefault="00912954" w:rsidP="00912954"/>
    <w:p w14:paraId="3E6AB6C8" w14:textId="7D7EEAAB" w:rsidR="00912954" w:rsidRDefault="00912954" w:rsidP="00912954">
      <w:r>
        <w:t>05.05</w:t>
      </w:r>
    </w:p>
    <w:p w14:paraId="08FD9A16" w14:textId="1AA3E636" w:rsidR="00912954" w:rsidRDefault="00912954" w:rsidP="00912954">
      <w:r>
        <w:t xml:space="preserve">Temat: Pierwszy okres warunkowy – ćwiczenia. </w:t>
      </w:r>
    </w:p>
    <w:p w14:paraId="1CC35713" w14:textId="6172E404" w:rsidR="00912954" w:rsidRDefault="00912954" w:rsidP="00912954">
      <w:pPr>
        <w:pStyle w:val="Akapitzlist"/>
        <w:numPr>
          <w:ilvl w:val="0"/>
          <w:numId w:val="13"/>
        </w:numPr>
      </w:pPr>
      <w:r>
        <w:t>Robimy ćw.:</w:t>
      </w:r>
    </w:p>
    <w:p w14:paraId="0FA25814" w14:textId="150F6664" w:rsidR="00912954" w:rsidRDefault="00912954" w:rsidP="00912954">
      <w:pPr>
        <w:pStyle w:val="Akapitzlist"/>
      </w:pPr>
      <w:hyperlink r:id="rId9" w:history="1">
        <w:r w:rsidRPr="007A2BE2">
          <w:rPr>
            <w:rStyle w:val="Hipercze"/>
          </w:rPr>
          <w:t>https://wordwall.net/play/1444/353/702</w:t>
        </w:r>
      </w:hyperlink>
    </w:p>
    <w:p w14:paraId="5C67947B" w14:textId="7FBB46B6" w:rsidR="00912954" w:rsidRDefault="00912954" w:rsidP="00912954">
      <w:pPr>
        <w:pStyle w:val="Akapitzlist"/>
      </w:pPr>
      <w:hyperlink r:id="rId10" w:history="1">
        <w:r w:rsidRPr="007A2BE2">
          <w:rPr>
            <w:rStyle w:val="Hipercze"/>
          </w:rPr>
          <w:t>https://wordwall.net/play/1042/576/425</w:t>
        </w:r>
      </w:hyperlink>
    </w:p>
    <w:p w14:paraId="6818CFA1" w14:textId="190E63EB" w:rsidR="00912954" w:rsidRDefault="009D1DFB" w:rsidP="00912954">
      <w:pPr>
        <w:pStyle w:val="Akapitzlist"/>
        <w:numPr>
          <w:ilvl w:val="0"/>
          <w:numId w:val="13"/>
        </w:numPr>
      </w:pPr>
      <w:r>
        <w:t>W zeszytach robimy ćw. 1 i 2 str.131.</w:t>
      </w:r>
    </w:p>
    <w:p w14:paraId="581BDFD3" w14:textId="34992245" w:rsidR="009D1DFB" w:rsidRDefault="009D1DFB" w:rsidP="009D1DFB"/>
    <w:p w14:paraId="71C46E48" w14:textId="5A725DE6" w:rsidR="009D1DFB" w:rsidRDefault="009D1DFB" w:rsidP="009D1DFB">
      <w:r>
        <w:t>08.05</w:t>
      </w:r>
    </w:p>
    <w:p w14:paraId="708921CF" w14:textId="7F6FEBC6" w:rsidR="009D1DFB" w:rsidRDefault="009D1DFB" w:rsidP="009D1DFB">
      <w:r>
        <w:t xml:space="preserve">Temat: Niezwykła szkoła – słuchanie. </w:t>
      </w:r>
    </w:p>
    <w:p w14:paraId="172971B9" w14:textId="763C99C4" w:rsidR="009D1DFB" w:rsidRDefault="009D1DFB" w:rsidP="009D1DFB">
      <w:pPr>
        <w:pStyle w:val="Akapitzlist"/>
        <w:numPr>
          <w:ilvl w:val="0"/>
          <w:numId w:val="14"/>
        </w:numPr>
      </w:pPr>
      <w:r>
        <w:t xml:space="preserve">Podręcznik str. 99. Słuchamy nagrania </w:t>
      </w:r>
      <w:hyperlink r:id="rId11" w:history="1">
        <w:r w:rsidRPr="007A2BE2">
          <w:rPr>
            <w:rStyle w:val="Hipercze"/>
          </w:rPr>
          <w:t>https://www.dropbox.com/s/tcyhkv6uyqybx4j/ENG_CLASS_PL_A2PLUS_04_12.mp3?dl=0</w:t>
        </w:r>
      </w:hyperlink>
    </w:p>
    <w:p w14:paraId="03B503DE" w14:textId="5AD77828" w:rsidR="009D1DFB" w:rsidRDefault="009D1DFB" w:rsidP="009D1DFB">
      <w:pPr>
        <w:pStyle w:val="Akapitzlist"/>
      </w:pPr>
      <w:r>
        <w:t xml:space="preserve"> i w zeszytach robimy ćw. 3.</w:t>
      </w:r>
    </w:p>
    <w:p w14:paraId="23CED7CD" w14:textId="64A7814F" w:rsidR="009D1DFB" w:rsidRDefault="009D1DFB" w:rsidP="009D1DFB">
      <w:pPr>
        <w:pStyle w:val="Akapitzlist"/>
        <w:numPr>
          <w:ilvl w:val="0"/>
          <w:numId w:val="14"/>
        </w:numPr>
      </w:pPr>
      <w:r>
        <w:t xml:space="preserve">Wyrazy z ćw. 2 dopasowujemy do odpowiedniej kategorii słówek w ramce. </w:t>
      </w:r>
    </w:p>
    <w:p w14:paraId="0918A811" w14:textId="0AC9DBC5" w:rsidR="009D1DFB" w:rsidRDefault="009D1DFB" w:rsidP="009D1DFB">
      <w:pPr>
        <w:pStyle w:val="Akapitzlist"/>
        <w:numPr>
          <w:ilvl w:val="0"/>
          <w:numId w:val="14"/>
        </w:numPr>
      </w:pPr>
      <w:r>
        <w:t>W zeszytach robimy ćw. 6.</w:t>
      </w:r>
    </w:p>
    <w:p w14:paraId="7D00B921" w14:textId="6B40C2D1" w:rsidR="009D1DFB" w:rsidRDefault="009D1DFB" w:rsidP="009D1DFB">
      <w:pPr>
        <w:pStyle w:val="Akapitzlist"/>
        <w:numPr>
          <w:ilvl w:val="0"/>
          <w:numId w:val="14"/>
        </w:numPr>
      </w:pPr>
      <w:r>
        <w:t xml:space="preserve">Ćw. 7 str. 99 – dla chętnych, zdjęcie wysyłamy do sprawdzenia. </w:t>
      </w:r>
    </w:p>
    <w:p w14:paraId="5B82C6D8" w14:textId="43132D80" w:rsidR="00733388" w:rsidRDefault="00733388" w:rsidP="00733388"/>
    <w:p w14:paraId="673C41F9" w14:textId="163B4041" w:rsidR="001D2374" w:rsidRDefault="001D2374" w:rsidP="005E094D"/>
    <w:p w14:paraId="60BE5059" w14:textId="77777777" w:rsidR="007D6EB0" w:rsidRDefault="007D6EB0" w:rsidP="007D6EB0">
      <w:pPr>
        <w:pStyle w:val="Akapitzlist"/>
        <w:ind w:left="1440"/>
      </w:pPr>
    </w:p>
    <w:sectPr w:rsidR="007D6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FF66F" w14:textId="77777777" w:rsidR="00731589" w:rsidRDefault="00731589" w:rsidP="00AB6CD6">
      <w:pPr>
        <w:spacing w:after="0" w:line="240" w:lineRule="auto"/>
      </w:pPr>
      <w:r>
        <w:separator/>
      </w:r>
    </w:p>
  </w:endnote>
  <w:endnote w:type="continuationSeparator" w:id="0">
    <w:p w14:paraId="710FA813" w14:textId="77777777" w:rsidR="00731589" w:rsidRDefault="00731589" w:rsidP="00AB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C00D7" w14:textId="77777777" w:rsidR="00731589" w:rsidRDefault="00731589" w:rsidP="00AB6CD6">
      <w:pPr>
        <w:spacing w:after="0" w:line="240" w:lineRule="auto"/>
      </w:pPr>
      <w:r>
        <w:separator/>
      </w:r>
    </w:p>
  </w:footnote>
  <w:footnote w:type="continuationSeparator" w:id="0">
    <w:p w14:paraId="6CC3B7B8" w14:textId="77777777" w:rsidR="00731589" w:rsidRDefault="00731589" w:rsidP="00AB6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B4473"/>
    <w:multiLevelType w:val="hybridMultilevel"/>
    <w:tmpl w:val="321CC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7025"/>
    <w:multiLevelType w:val="hybridMultilevel"/>
    <w:tmpl w:val="F9140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B628E"/>
    <w:multiLevelType w:val="hybridMultilevel"/>
    <w:tmpl w:val="C71AB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55209"/>
    <w:multiLevelType w:val="hybridMultilevel"/>
    <w:tmpl w:val="8932C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A2F32"/>
    <w:multiLevelType w:val="hybridMultilevel"/>
    <w:tmpl w:val="8FF668D6"/>
    <w:lvl w:ilvl="0" w:tplc="BE0C6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057361"/>
    <w:multiLevelType w:val="hybridMultilevel"/>
    <w:tmpl w:val="91029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83A3D"/>
    <w:multiLevelType w:val="hybridMultilevel"/>
    <w:tmpl w:val="9D10F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85CF0"/>
    <w:multiLevelType w:val="hybridMultilevel"/>
    <w:tmpl w:val="57B8C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9737C"/>
    <w:multiLevelType w:val="hybridMultilevel"/>
    <w:tmpl w:val="A85EB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07C85"/>
    <w:multiLevelType w:val="hybridMultilevel"/>
    <w:tmpl w:val="877E570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F6D0A5F"/>
    <w:multiLevelType w:val="hybridMultilevel"/>
    <w:tmpl w:val="8530E5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557BFE"/>
    <w:multiLevelType w:val="hybridMultilevel"/>
    <w:tmpl w:val="2CCE5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B0FD8"/>
    <w:multiLevelType w:val="hybridMultilevel"/>
    <w:tmpl w:val="45D80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43F28"/>
    <w:multiLevelType w:val="hybridMultilevel"/>
    <w:tmpl w:val="5872A7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13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  <w:num w:numId="12">
    <w:abstractNumId w:val="0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C4"/>
    <w:rsid w:val="000457DD"/>
    <w:rsid w:val="000D7593"/>
    <w:rsid w:val="001D2374"/>
    <w:rsid w:val="003F52AE"/>
    <w:rsid w:val="004A7DC4"/>
    <w:rsid w:val="005A7980"/>
    <w:rsid w:val="005E094D"/>
    <w:rsid w:val="006109F0"/>
    <w:rsid w:val="00731589"/>
    <w:rsid w:val="00733388"/>
    <w:rsid w:val="0076050C"/>
    <w:rsid w:val="007A7349"/>
    <w:rsid w:val="007D6EB0"/>
    <w:rsid w:val="007E3F40"/>
    <w:rsid w:val="00912954"/>
    <w:rsid w:val="0095697A"/>
    <w:rsid w:val="00965363"/>
    <w:rsid w:val="009B7645"/>
    <w:rsid w:val="009D1DFB"/>
    <w:rsid w:val="00A81AC3"/>
    <w:rsid w:val="00AB6CD6"/>
    <w:rsid w:val="00CA4BA8"/>
    <w:rsid w:val="00D013A2"/>
    <w:rsid w:val="00D71445"/>
    <w:rsid w:val="00D94DF2"/>
    <w:rsid w:val="00DF5E60"/>
    <w:rsid w:val="00FB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3188"/>
  <w15:chartTrackingRefBased/>
  <w15:docId w15:val="{9F88E756-CBBF-4D71-A84C-0595FD5D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7DC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7D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6C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6C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6CD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7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4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3QQjVXfqW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wa__brzezinska@o2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ropbox.com/s/tcyhkv6uyqybx4j/ENG_CLASS_PL_A2PLUS_04_12.mp3?dl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ordwall.net/play/1042/576/4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ay/1444/353/70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13</cp:revision>
  <dcterms:created xsi:type="dcterms:W3CDTF">2020-04-01T14:50:00Z</dcterms:created>
  <dcterms:modified xsi:type="dcterms:W3CDTF">2020-04-30T16:02:00Z</dcterms:modified>
</cp:coreProperties>
</file>