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5" w:rsidRDefault="00D361D7">
      <w:pPr>
        <w:rPr>
          <w:sz w:val="28"/>
          <w:szCs w:val="28"/>
        </w:rPr>
      </w:pPr>
      <w:r>
        <w:rPr>
          <w:sz w:val="28"/>
          <w:szCs w:val="28"/>
        </w:rPr>
        <w:t>Temat: Prawo Pascala i prawo Archimedesa – zadania.</w:t>
      </w:r>
    </w:p>
    <w:p w:rsidR="00D361D7" w:rsidRDefault="00D361D7" w:rsidP="00D361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trzech ostatnich tematów lekcyjnych- „Prawo Pascala. Ciśnienie hydrostatyczne”, „ Prawo Archimedesa”,                            „ Warunki pływania ciał”.</w:t>
      </w:r>
    </w:p>
    <w:p w:rsidR="00D361D7" w:rsidRDefault="00D361D7" w:rsidP="00D361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w zeszycie przedmiotowym poniższe zadania.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Zadanie 1 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>Prawo Pascala zostało sformułowane:</w:t>
      </w:r>
    </w:p>
    <w:p w:rsidR="00D361D7" w:rsidRDefault="00D361D7" w:rsidP="00D361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Tylko dla gazów</w:t>
      </w:r>
    </w:p>
    <w:p w:rsidR="00D361D7" w:rsidRDefault="00D361D7" w:rsidP="00D361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 gazów i cieczy</w:t>
      </w:r>
    </w:p>
    <w:p w:rsidR="00D361D7" w:rsidRDefault="00D361D7" w:rsidP="00D361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Tylko dla cieczy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Zadanie 2 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Duży tłok w prasie hydraulicznej przesuwa się o 1 cm, a mały tłok o 20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 Pole powierzchni małego tłoka wynosi 25 cm 2, a siła działająca na niego to 250 N. Oblicz:</w:t>
      </w:r>
    </w:p>
    <w:p w:rsidR="00D361D7" w:rsidRDefault="00D361D7" w:rsidP="00D361D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Pole powierzchni dużego tłoka</w:t>
      </w:r>
    </w:p>
    <w:p w:rsidR="00D361D7" w:rsidRDefault="00D361D7" w:rsidP="00D361D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Siłę wywieraną przez duży tłok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Oblicz siłę wyporu działającą na sześcienną kostkę o krawędzi 5 cm zanurzoną w alkoholu etylowym. Gęstość alkoholu etylowego wynosi </w:t>
      </w:r>
      <w:r w:rsidR="007E0723">
        <w:rPr>
          <w:sz w:val="28"/>
          <w:szCs w:val="28"/>
        </w:rPr>
        <w:t>791 kg/m3</w:t>
      </w:r>
    </w:p>
    <w:p w:rsidR="007E0723" w:rsidRPr="00D361D7" w:rsidRDefault="007E0723" w:rsidP="00D361D7">
      <w:pPr>
        <w:rPr>
          <w:sz w:val="28"/>
          <w:szCs w:val="28"/>
        </w:rPr>
      </w:pPr>
      <w:r>
        <w:rPr>
          <w:sz w:val="28"/>
          <w:szCs w:val="28"/>
        </w:rPr>
        <w:t>Zadanie 2 i zadanie 6 ze strony 181 w podręczniku.</w:t>
      </w:r>
    </w:p>
    <w:sectPr w:rsidR="007E0723" w:rsidRPr="00D361D7" w:rsidSect="0072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1A"/>
    <w:multiLevelType w:val="hybridMultilevel"/>
    <w:tmpl w:val="5B38F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D1B"/>
    <w:multiLevelType w:val="hybridMultilevel"/>
    <w:tmpl w:val="0E729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3C6"/>
    <w:multiLevelType w:val="hybridMultilevel"/>
    <w:tmpl w:val="ED1AA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361D7"/>
    <w:rsid w:val="00061DC6"/>
    <w:rsid w:val="007233E5"/>
    <w:rsid w:val="007E0723"/>
    <w:rsid w:val="00D361D7"/>
    <w:rsid w:val="00D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Kasia</cp:lastModifiedBy>
  <cp:revision>2</cp:revision>
  <dcterms:created xsi:type="dcterms:W3CDTF">2020-04-28T19:28:00Z</dcterms:created>
  <dcterms:modified xsi:type="dcterms:W3CDTF">2020-04-28T19:28:00Z</dcterms:modified>
</cp:coreProperties>
</file>