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E" w:rsidRDefault="000801BE" w:rsidP="000801BE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 Kl. 8 A  </w:t>
      </w:r>
      <w:r>
        <w:rPr>
          <w:rFonts w:ascii="Calibri" w:hAnsi="Calibri"/>
          <w:color w:val="333333"/>
          <w:sz w:val="22"/>
          <w:szCs w:val="22"/>
        </w:rPr>
        <w:t>02.06.2020 r.</w:t>
      </w:r>
      <w:bookmarkStart w:id="0" w:name="_GoBack"/>
      <w:bookmarkEnd w:id="0"/>
    </w:p>
    <w:p w:rsidR="000801BE" w:rsidRDefault="000801BE" w:rsidP="000801BE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 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 z działu ,,Między chemią a biologią"</w:t>
      </w:r>
    </w:p>
    <w:p w:rsidR="000801BE" w:rsidRDefault="000801BE" w:rsidP="000801BE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Witam. Rozpoczynamy sprawdzian.  </w:t>
      </w:r>
      <w:r w:rsidRPr="00D01042">
        <w:rPr>
          <w:rFonts w:ascii="Calibri" w:hAnsi="Calibri"/>
          <w:b/>
          <w:color w:val="333333"/>
          <w:sz w:val="22"/>
          <w:szCs w:val="22"/>
        </w:rPr>
        <w:t>Piszemy go do godz. 8:45 i wysyłamy</w:t>
      </w:r>
      <w:r>
        <w:rPr>
          <w:rFonts w:ascii="Calibri" w:hAnsi="Calibri"/>
          <w:color w:val="333333"/>
          <w:sz w:val="22"/>
          <w:szCs w:val="22"/>
        </w:rPr>
        <w:t xml:space="preserve">.  </w:t>
      </w:r>
      <w:r w:rsidRPr="00D01042">
        <w:rPr>
          <w:rFonts w:ascii="Calibri" w:hAnsi="Calibri"/>
          <w:b/>
          <w:color w:val="333333"/>
          <w:sz w:val="22"/>
          <w:szCs w:val="22"/>
        </w:rPr>
        <w:t>Prace powinny dotrzeć do mnie do godz. 9:15</w:t>
      </w:r>
      <w:r>
        <w:rPr>
          <w:rFonts w:ascii="Calibri" w:hAnsi="Calibri"/>
          <w:color w:val="333333"/>
          <w:sz w:val="22"/>
          <w:szCs w:val="22"/>
        </w:rPr>
        <w:t xml:space="preserve">. Za brak pracy będzie ocena </w:t>
      </w:r>
      <w:proofErr w:type="spellStart"/>
      <w:r>
        <w:rPr>
          <w:rFonts w:ascii="Calibri" w:hAnsi="Calibri"/>
          <w:color w:val="333333"/>
          <w:sz w:val="22"/>
          <w:szCs w:val="22"/>
        </w:rPr>
        <w:t>ndst</w:t>
      </w:r>
      <w:proofErr w:type="spellEnd"/>
      <w:r>
        <w:rPr>
          <w:rFonts w:ascii="Calibri" w:hAnsi="Calibri"/>
          <w:color w:val="333333"/>
          <w:sz w:val="22"/>
          <w:szCs w:val="22"/>
        </w:rPr>
        <w:t>. Ocenę można poprawić podczas konsultacji.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Zaznacz poprawne dokończenie zdania.   (1 p.)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Składniki pokarmowe, które pełnią funkcję budulcową i regulującą, to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cukry,          B.   białka,          C.   tłuszcze,           D.   woda.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  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Który cukier jest łatwo przyswajalny nawet przez niemowlęta?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glukoza                       B.    skrobia                C.    fruktoza                      D.   sacharoza.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Zaznacz poprawne dokończenie zdania.   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Tłuszcze to substancje, które dobrze rozpuszczają się w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zimnej wodzie,            B.    benzynie,          C.    gorącej wodzie,            D.   occie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Tłuszcze ze względu na pochodzenie dzielimy na zwierzęce i roślinne, natomiast ze względu na stan skupienia – na ciekłe i stałe.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  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Który zestaw zawiera wyłącznie tłuszcze ciekłe pochodzenia roślinnego?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olej słonecznikowy, olej rzepakowy, oliwa                 C.    smalec, słonina, oliwa</w:t>
      </w:r>
    </w:p>
    <w:p w:rsidR="000801BE" w:rsidRDefault="000801BE" w:rsidP="000801BE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tran, masło, olej z pestek winogron                             D. tran, olej sojowy, masło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Podczas ogrzewania w probówce roztworu białka ze stężonym roztworem NaOH  wydziela się amoniak – gaz o nieprzyjemnym zapachu.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             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Na jaki kolor barwi się umieszczony u wylotu probówki zwilżony papierek wskaźnikowy?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czerwony,             B.   fioletowy,            C.  zielony,                        D.  żółty.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Błonnik odgrywa dla człowieka ważną rolę w procesie trawienia.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             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Określenie błonnik to nazwa zwyczajowa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glukozy,               B.   celulozy,              C.    fruktozy                         D.   skrobi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probówki nr 1 wprowadzono roztwór glukozy. Do probówki nr 2 taką samą objętość sacharozy a do probówki nr 3 identyczną objętość kleiku skrobiowego. Następnie do każdej probówki dodano świeżo strącony wodorotlenek miedzi (II) i ogrzewano.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 której probówce wytrąci się ceglastoczerwony osad wskazujący na właściwości redukujące danego cukru?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w 1,      B.   w 2,         C.   w  1 i 3,       D.    w 2 i 3.                          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Podczas gotowania białko jaja kurzego się ścina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Proces ten nosi nazwę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koagulacji,        B.  denaturacji,        C.    estryfikacji,       D.   hydrolizy.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 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Reakcja charakterystyczna pozwalająca na odróżnienie tłuszczu ciekłego od oleju mineralnego  to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 xml:space="preserve">reakcja biuretowa,          C.   próba </w:t>
      </w:r>
      <w:proofErr w:type="spellStart"/>
      <w:r>
        <w:rPr>
          <w:rFonts w:ascii="Calibri" w:hAnsi="Calibri"/>
          <w:color w:val="333333"/>
          <w:sz w:val="22"/>
          <w:szCs w:val="22"/>
        </w:rPr>
        <w:t>jodoskrobiowa</w:t>
      </w:r>
      <w:proofErr w:type="spellEnd"/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lastRenderedPageBreak/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 xml:space="preserve">próba </w:t>
      </w:r>
      <w:proofErr w:type="spellStart"/>
      <w:r>
        <w:rPr>
          <w:rFonts w:ascii="Calibri" w:hAnsi="Calibri"/>
          <w:color w:val="333333"/>
          <w:sz w:val="22"/>
          <w:szCs w:val="22"/>
        </w:rPr>
        <w:t>akroleinowa</w:t>
      </w:r>
      <w:proofErr w:type="spellEnd"/>
      <w:r>
        <w:rPr>
          <w:rFonts w:ascii="Calibri" w:hAnsi="Calibri"/>
          <w:color w:val="333333"/>
          <w:sz w:val="22"/>
          <w:szCs w:val="22"/>
        </w:rPr>
        <w:t>,         D.  reakcja ksantoproteinowa.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  (1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Przebieg reakcji hydrolizy sacharozy obrazuje równanie reakcji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</w:t>
      </w:r>
      <w:r>
        <w:rPr>
          <w:rFonts w:ascii="Calibri" w:hAnsi="Calibri"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22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11 </w:t>
      </w:r>
      <w:r>
        <w:rPr>
          <w:rFonts w:ascii="Calibri" w:hAnsi="Calibri"/>
          <w:color w:val="333333"/>
          <w:sz w:val="22"/>
          <w:szCs w:val="22"/>
          <w:vertAlign w:val="superscript"/>
        </w:rPr>
        <w:t>temp</w:t>
      </w:r>
      <w:r>
        <w:rPr>
          <w:rFonts w:ascii="Wingdings" w:hAnsi="Wingdings"/>
          <w:color w:val="333333"/>
          <w:sz w:val="22"/>
          <w:szCs w:val="22"/>
        </w:rPr>
        <w:t></w:t>
      </w:r>
      <w:r>
        <w:rPr>
          <w:rFonts w:ascii="Calibri" w:hAnsi="Calibri"/>
          <w:color w:val="333333"/>
          <w:sz w:val="22"/>
          <w:szCs w:val="22"/>
          <w:vertAlign w:val="subscript"/>
        </w:rPr>
        <w:t>    </w:t>
      </w:r>
      <w:r>
        <w:rPr>
          <w:rFonts w:ascii="Calibri" w:hAnsi="Calibri"/>
          <w:color w:val="333333"/>
          <w:sz w:val="22"/>
          <w:szCs w:val="22"/>
        </w:rPr>
        <w:t>12 C  + 11 H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O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(C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10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5</w:t>
      </w:r>
      <w:r>
        <w:rPr>
          <w:rFonts w:ascii="Calibri" w:hAnsi="Calibri"/>
          <w:color w:val="333333"/>
          <w:sz w:val="22"/>
          <w:szCs w:val="22"/>
        </w:rPr>
        <w:t>)n + 6nO</w:t>
      </w:r>
      <w:r>
        <w:rPr>
          <w:rFonts w:ascii="Calibri" w:hAnsi="Calibri"/>
          <w:color w:val="333333"/>
          <w:sz w:val="22"/>
          <w:szCs w:val="22"/>
          <w:vertAlign w:val="subscript"/>
        </w:rPr>
        <w:t>2 </w:t>
      </w:r>
      <w:r>
        <w:rPr>
          <w:rFonts w:ascii="Wingdings" w:hAnsi="Wingdings"/>
          <w:color w:val="333333"/>
          <w:sz w:val="22"/>
          <w:szCs w:val="22"/>
        </w:rPr>
        <w:t></w:t>
      </w:r>
      <w:r>
        <w:rPr>
          <w:rFonts w:ascii="Calibri" w:hAnsi="Calibri"/>
          <w:color w:val="333333"/>
          <w:sz w:val="22"/>
          <w:szCs w:val="22"/>
        </w:rPr>
        <w:t> 6n CO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 + 5H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O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6 CO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 + 6 H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O </w:t>
      </w:r>
      <w:r>
        <w:rPr>
          <w:rFonts w:ascii="Calibri" w:hAnsi="Calibri"/>
          <w:color w:val="333333"/>
          <w:sz w:val="22"/>
          <w:szCs w:val="22"/>
          <w:vertAlign w:val="superscript"/>
        </w:rPr>
        <w:t>chlorofil</w:t>
      </w:r>
      <w:r>
        <w:rPr>
          <w:rFonts w:ascii="Wingdings" w:hAnsi="Wingdings"/>
          <w:color w:val="333333"/>
          <w:sz w:val="22"/>
          <w:szCs w:val="22"/>
        </w:rPr>
        <w:t></w:t>
      </w:r>
      <w:r>
        <w:rPr>
          <w:rFonts w:ascii="Calibri" w:hAnsi="Calibri"/>
          <w:color w:val="333333"/>
          <w:sz w:val="22"/>
          <w:szCs w:val="22"/>
        </w:rPr>
        <w:t>C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 + 6 O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</w:t>
      </w:r>
      <w:r>
        <w:rPr>
          <w:rFonts w:ascii="Calibri" w:hAnsi="Calibri"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22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11</w:t>
      </w:r>
      <w:r>
        <w:rPr>
          <w:rFonts w:ascii="Calibri" w:hAnsi="Calibri"/>
          <w:color w:val="333333"/>
          <w:sz w:val="22"/>
          <w:szCs w:val="22"/>
        </w:rPr>
        <w:t> + H</w:t>
      </w:r>
      <w:r>
        <w:rPr>
          <w:rFonts w:ascii="Calibri" w:hAnsi="Calibri"/>
          <w:color w:val="333333"/>
          <w:sz w:val="22"/>
          <w:szCs w:val="22"/>
          <w:vertAlign w:val="subscript"/>
        </w:rPr>
        <w:t>2</w:t>
      </w:r>
      <w:r>
        <w:rPr>
          <w:rFonts w:ascii="Calibri" w:hAnsi="Calibri"/>
          <w:color w:val="333333"/>
          <w:sz w:val="22"/>
          <w:szCs w:val="22"/>
        </w:rPr>
        <w:t>O </w:t>
      </w:r>
      <w:r>
        <w:rPr>
          <w:rFonts w:ascii="Calibri" w:hAnsi="Calibri"/>
          <w:color w:val="333333"/>
          <w:sz w:val="22"/>
          <w:szCs w:val="22"/>
          <w:vertAlign w:val="superscript"/>
        </w:rPr>
        <w:t>enzymy</w:t>
      </w:r>
      <w:r>
        <w:rPr>
          <w:rFonts w:ascii="Wingdings" w:hAnsi="Wingdings"/>
          <w:color w:val="333333"/>
          <w:sz w:val="22"/>
          <w:szCs w:val="22"/>
        </w:rPr>
        <w:t></w:t>
      </w:r>
      <w:r>
        <w:rPr>
          <w:rFonts w:ascii="Calibri" w:hAnsi="Calibri"/>
          <w:color w:val="333333"/>
          <w:sz w:val="22"/>
          <w:szCs w:val="22"/>
        </w:rPr>
        <w:t> C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 + C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  <w:r>
        <w:rPr>
          <w:rFonts w:ascii="Calibri" w:hAnsi="Calibri"/>
          <w:color w:val="333333"/>
          <w:sz w:val="22"/>
          <w:szCs w:val="22"/>
        </w:rPr>
        <w:t>H</w:t>
      </w:r>
      <w:r>
        <w:rPr>
          <w:rFonts w:ascii="Calibri" w:hAnsi="Calibri"/>
          <w:color w:val="333333"/>
          <w:sz w:val="22"/>
          <w:szCs w:val="22"/>
          <w:vertAlign w:val="subscript"/>
        </w:rPr>
        <w:t>12</w:t>
      </w:r>
      <w:r>
        <w:rPr>
          <w:rFonts w:ascii="Calibri" w:hAnsi="Calibri"/>
          <w:color w:val="333333"/>
          <w:sz w:val="22"/>
          <w:szCs w:val="22"/>
        </w:rPr>
        <w:t>O</w:t>
      </w:r>
      <w:r>
        <w:rPr>
          <w:rFonts w:ascii="Calibri" w:hAnsi="Calibri"/>
          <w:color w:val="333333"/>
          <w:sz w:val="22"/>
          <w:szCs w:val="22"/>
          <w:vertAlign w:val="subscript"/>
        </w:rPr>
        <w:t>6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b/>
          <w:bCs/>
          <w:color w:val="333333"/>
          <w:sz w:val="22"/>
          <w:szCs w:val="22"/>
        </w:rPr>
        <w:t>Zaznacz poprawną odpowiedź.   (2 p. 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Stosunek masowy, w którym są połączone węgiel, wodór i tlen w cząsteczce glukozy, jest równy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 : 2 : 1,         B.   6 : 12 : 6,         C.   12 : 1 : 16,         D. 6 : 1 : 8.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b/>
          <w:bCs/>
          <w:color w:val="333333"/>
          <w:sz w:val="22"/>
          <w:szCs w:val="22"/>
        </w:rPr>
        <w:t>Zaproponuj doświadczenie, dzięki któremu można odróżnić sacharozę od glukozy</w:t>
      </w:r>
      <w:r>
        <w:rPr>
          <w:rFonts w:ascii="Calibri" w:hAnsi="Calibri"/>
          <w:color w:val="333333"/>
          <w:sz w:val="22"/>
          <w:szCs w:val="22"/>
        </w:rPr>
        <w:t>.   (</w:t>
      </w:r>
      <w:r>
        <w:rPr>
          <w:rFonts w:ascii="Calibri" w:hAnsi="Calibri"/>
          <w:b/>
          <w:bCs/>
          <w:color w:val="333333"/>
          <w:sz w:val="22"/>
          <w:szCs w:val="22"/>
        </w:rPr>
        <w:t>2 p.</w:t>
      </w:r>
      <w:r>
        <w:rPr>
          <w:rFonts w:ascii="Calibri" w:hAnsi="Calibri"/>
          <w:color w:val="333333"/>
          <w:sz w:val="22"/>
          <w:szCs w:val="22"/>
        </w:rPr>
        <w:t>)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b/>
          <w:bCs/>
          <w:color w:val="333333"/>
          <w:sz w:val="22"/>
          <w:szCs w:val="22"/>
        </w:rPr>
        <w:t>Zapisz równanie reakcji fotosyntezy.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Oblicz, ile gramów glukozy powstanie</w:t>
      </w:r>
      <w:r>
        <w:rPr>
          <w:rFonts w:ascii="Calibri" w:hAnsi="Calibri"/>
          <w:color w:val="333333"/>
          <w:sz w:val="22"/>
          <w:szCs w:val="22"/>
        </w:rPr>
        <w:t> w tej reakcji, jeśli jednocześnie wydzieli się 67,2 dm</w:t>
      </w:r>
      <w:r>
        <w:rPr>
          <w:rFonts w:ascii="Calibri" w:hAnsi="Calibri"/>
          <w:color w:val="333333"/>
          <w:sz w:val="22"/>
          <w:szCs w:val="22"/>
          <w:vertAlign w:val="superscript"/>
        </w:rPr>
        <w:t>3 </w:t>
      </w:r>
      <w:r>
        <w:rPr>
          <w:rFonts w:ascii="Calibri" w:hAnsi="Calibri"/>
          <w:color w:val="333333"/>
          <w:sz w:val="22"/>
          <w:szCs w:val="22"/>
        </w:rPr>
        <w:t>tlenu. Gęstość tlenu wynosi 1,429 dm</w:t>
      </w:r>
      <w:r>
        <w:rPr>
          <w:rFonts w:ascii="Calibri" w:hAnsi="Calibri"/>
          <w:color w:val="333333"/>
          <w:sz w:val="22"/>
          <w:szCs w:val="22"/>
          <w:vertAlign w:val="superscript"/>
        </w:rPr>
        <w:t>3</w:t>
      </w:r>
      <w:r>
        <w:rPr>
          <w:rFonts w:ascii="Calibri" w:hAnsi="Calibri"/>
          <w:color w:val="333333"/>
          <w:sz w:val="22"/>
          <w:szCs w:val="22"/>
        </w:rPr>
        <w:t>.                                 </w:t>
      </w:r>
      <w:r>
        <w:rPr>
          <w:rFonts w:ascii="Calibri" w:hAnsi="Calibri"/>
          <w:b/>
          <w:bCs/>
          <w:color w:val="333333"/>
          <w:sz w:val="22"/>
          <w:szCs w:val="22"/>
        </w:rPr>
        <w:t>  (3p.)</w:t>
      </w:r>
    </w:p>
    <w:p w:rsidR="000801BE" w:rsidRDefault="000801BE" w:rsidP="000801BE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 ...............................................                                        Szukane: 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Równanie:   .............................................................................................................................................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</w:t>
      </w:r>
    </w:p>
    <w:p w:rsidR="000801BE" w:rsidRDefault="000801BE" w:rsidP="000801BE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color w:val="333333"/>
          <w:sz w:val="22"/>
          <w:szCs w:val="22"/>
        </w:rPr>
        <w:t>Odp</w:t>
      </w:r>
      <w:proofErr w:type="spellEnd"/>
      <w:r>
        <w:rPr>
          <w:rFonts w:ascii="Calibri" w:hAnsi="Calibri"/>
          <w:color w:val="333333"/>
          <w:sz w:val="22"/>
          <w:szCs w:val="22"/>
        </w:rPr>
        <w:t>: ..................................................................................................................................................................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14</w:t>
      </w:r>
      <w:r>
        <w:rPr>
          <w:rFonts w:ascii="Calibri" w:hAnsi="Calibri"/>
          <w:color w:val="333333"/>
          <w:sz w:val="22"/>
          <w:szCs w:val="22"/>
        </w:rPr>
        <w:t> * Zadanie dodatkowe (</w:t>
      </w:r>
      <w:r>
        <w:rPr>
          <w:rFonts w:ascii="Calibri" w:hAnsi="Calibri"/>
          <w:b/>
          <w:bCs/>
          <w:color w:val="333333"/>
          <w:sz w:val="22"/>
          <w:szCs w:val="22"/>
        </w:rPr>
        <w:t> na 6</w:t>
      </w:r>
      <w:r>
        <w:rPr>
          <w:rFonts w:ascii="Calibri" w:hAnsi="Calibri"/>
          <w:color w:val="333333"/>
          <w:sz w:val="22"/>
          <w:szCs w:val="22"/>
        </w:rPr>
        <w:t>).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Oblicz, ile kalorii dostarczy dziennie do organizmu człowiek o masie ciała 50 kg, jeśli zje taką ilość białka, która jest niezbędna dla jego masy ciała. Sformułuj odpowiedź.</w:t>
      </w:r>
      <w:r>
        <w:rPr>
          <w:rFonts w:ascii="Calibri" w:hAnsi="Calibri"/>
          <w:color w:val="333333"/>
          <w:sz w:val="22"/>
          <w:szCs w:val="22"/>
        </w:rPr>
        <w:t> Przyjmij, że 1 g białka, dostarcza 4,1 kcal.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  .....................................................................................     Szukane:  ..................................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Rozwiązanie: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801BE" w:rsidRDefault="000801BE" w:rsidP="000801BE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0639B2" w:rsidRDefault="000639B2"/>
    <w:sectPr w:rsidR="0006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E"/>
    <w:rsid w:val="000639B2"/>
    <w:rsid w:val="000801BE"/>
    <w:rsid w:val="00D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08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SEKRETARIAT</cp:lastModifiedBy>
  <cp:revision>2</cp:revision>
  <dcterms:created xsi:type="dcterms:W3CDTF">2020-05-31T10:17:00Z</dcterms:created>
  <dcterms:modified xsi:type="dcterms:W3CDTF">2020-06-02T05:31:00Z</dcterms:modified>
</cp:coreProperties>
</file>